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2. Conceptual Framework of the Research Process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Lecture Objective - to explore the conceptual foundations of the research process, its stages, and the importance of applying systematic methodologies.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Questions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Definition of the research process.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Stages of business research.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Principles of scientific approach in business analysis.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Conceptual models and their role in research.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Content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The research process is a sequence of steps designed to ensure reliable information for managerial decision-making.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The main stages include:</w:t>
      </w:r>
    </w:p>
    <w:p w:rsidR="00DC6665" w:rsidRPr="00375322" w:rsidRDefault="00DC6665" w:rsidP="00DC6665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Problem definition — accurate formulation of the research problem.</w:t>
      </w:r>
    </w:p>
    <w:p w:rsidR="00DC6665" w:rsidRPr="00375322" w:rsidRDefault="00DC6665" w:rsidP="00DC6665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Hypothesis development — preliminary assumptions to be tested.</w:t>
      </w:r>
    </w:p>
    <w:p w:rsidR="00DC6665" w:rsidRPr="00375322" w:rsidRDefault="00DC6665" w:rsidP="00DC6665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Data collection — gathering primary and secondary data.</w:t>
      </w:r>
    </w:p>
    <w:p w:rsidR="00DC6665" w:rsidRPr="00375322" w:rsidRDefault="00DC6665" w:rsidP="00DC6665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Data analysis — applying statistical and analytical tools.</w:t>
      </w:r>
    </w:p>
    <w:p w:rsidR="00DC6665" w:rsidRPr="00375322" w:rsidRDefault="00DC6665" w:rsidP="00DC6665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Interpretation and reporting — transforming findings into actionable recommendations.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The process must follow principles of systematic approach, objectivity, and scientific rigor. Conceptual frameworks serve as guiding structures, linking objectives, data sources, and analytical methods, ensuring transparency and consistency.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Self-Assessment Questions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What are the stages of the research process?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Why is hypothesis development important?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How does a conceptual framework improve the research process?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Recommended Literature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Ackermann, F., &amp; Eden, C. (2011). Strategic management of stakeholders: Theory and practice. Long Range Planning, 44, 179–196.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75322">
        <w:rPr>
          <w:rFonts w:ascii="Times New Roman" w:hAnsi="Times New Roman" w:cs="Times New Roman"/>
          <w:sz w:val="28"/>
          <w:szCs w:val="24"/>
          <w:lang w:val="en-US"/>
        </w:rPr>
        <w:t>Groucutt</w:t>
      </w:r>
      <w:proofErr w:type="spellEnd"/>
      <w:r w:rsidRPr="00375322">
        <w:rPr>
          <w:rFonts w:ascii="Times New Roman" w:hAnsi="Times New Roman" w:cs="Times New Roman"/>
          <w:sz w:val="28"/>
          <w:szCs w:val="24"/>
          <w:lang w:val="en-US"/>
        </w:rPr>
        <w:t xml:space="preserve">, J. &amp; </w:t>
      </w:r>
      <w:proofErr w:type="spellStart"/>
      <w:r w:rsidRPr="00375322">
        <w:rPr>
          <w:rFonts w:ascii="Times New Roman" w:hAnsi="Times New Roman" w:cs="Times New Roman"/>
          <w:sz w:val="28"/>
          <w:szCs w:val="24"/>
          <w:lang w:val="en-US"/>
        </w:rPr>
        <w:t>Leadley</w:t>
      </w:r>
      <w:proofErr w:type="spellEnd"/>
      <w:r w:rsidRPr="00375322">
        <w:rPr>
          <w:rFonts w:ascii="Times New Roman" w:hAnsi="Times New Roman" w:cs="Times New Roman"/>
          <w:sz w:val="28"/>
          <w:szCs w:val="24"/>
          <w:lang w:val="en-US"/>
        </w:rPr>
        <w:t xml:space="preserve">, P. (2004). Marketing: Essential Principles, New Realities. </w:t>
      </w:r>
      <w:proofErr w:type="spellStart"/>
      <w:r w:rsidRPr="00375322">
        <w:rPr>
          <w:rFonts w:ascii="Times New Roman" w:hAnsi="Times New Roman" w:cs="Times New Roman"/>
          <w:sz w:val="28"/>
          <w:szCs w:val="24"/>
        </w:rPr>
        <w:t>Kogan</w:t>
      </w:r>
      <w:proofErr w:type="spellEnd"/>
      <w:r w:rsidRPr="00375322">
        <w:rPr>
          <w:rFonts w:ascii="Times New Roman" w:hAnsi="Times New Roman" w:cs="Times New Roman"/>
          <w:sz w:val="28"/>
          <w:szCs w:val="24"/>
        </w:rPr>
        <w:t xml:space="preserve"> Page.</w:t>
      </w:r>
    </w:p>
    <w:p w:rsidR="00DC6665" w:rsidRPr="00375322" w:rsidRDefault="00DC6665" w:rsidP="00DC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DC6665" w:rsidRPr="00DC6665" w:rsidRDefault="00DC6665" w:rsidP="00DC6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RU"/>
        </w:rPr>
        <w:t>Лекция 2. Концептуальная основа исследовательского процесса</w:t>
      </w:r>
    </w:p>
    <w:p w:rsidR="00DC6665" w:rsidRPr="00DC6665" w:rsidRDefault="00DC6665" w:rsidP="00DC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lastRenderedPageBreak/>
        <w:t>Цель лекции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рассмотреть концептуальные основы исследовательского процесса, его этапы и значение применения систематических методологий.</w:t>
      </w:r>
    </w:p>
    <w:p w:rsidR="00DC6665" w:rsidRPr="00DC6665" w:rsidRDefault="00DC6665" w:rsidP="00DC6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Вопросы лекции</w:t>
      </w:r>
    </w:p>
    <w:p w:rsidR="00DC6665" w:rsidRPr="00DC6665" w:rsidRDefault="00DC6665" w:rsidP="00DC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Определение исследовательского процесса.</w:t>
      </w:r>
    </w:p>
    <w:p w:rsidR="00DC6665" w:rsidRPr="00DC6665" w:rsidRDefault="00DC6665" w:rsidP="00DC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Этапы бизнес-исследований.</w:t>
      </w:r>
    </w:p>
    <w:p w:rsidR="00DC6665" w:rsidRPr="00DC6665" w:rsidRDefault="00DC6665" w:rsidP="00DC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Принципы научного подхода в бизнес-анализе.</w:t>
      </w:r>
    </w:p>
    <w:p w:rsidR="00DC6665" w:rsidRPr="00DC6665" w:rsidRDefault="00DC6665" w:rsidP="00DC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Концептуальные модели и их роль в исследованиях.</w:t>
      </w:r>
    </w:p>
    <w:p w:rsidR="00DC6665" w:rsidRPr="00DC6665" w:rsidRDefault="00DC6665" w:rsidP="00DC6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Содержание лекции</w:t>
      </w:r>
    </w:p>
    <w:p w:rsidR="00DC6665" w:rsidRPr="00DC6665" w:rsidRDefault="00DC6665" w:rsidP="00DC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Исследовательский процесс – это последовательность шагов, направленных на обеспечение надежной информации для управленческого принятия решений.</w:t>
      </w:r>
    </w:p>
    <w:p w:rsidR="00DC6665" w:rsidRPr="00DC6665" w:rsidRDefault="00DC6665" w:rsidP="00DC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Основные этапы включают:</w:t>
      </w:r>
    </w:p>
    <w:p w:rsidR="00DC6665" w:rsidRPr="00DC6665" w:rsidRDefault="00DC6665" w:rsidP="00DC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Определение проблемы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точная формулировка исследовательской задачи.</w:t>
      </w:r>
    </w:p>
    <w:p w:rsidR="00DC6665" w:rsidRPr="00DC6665" w:rsidRDefault="00DC6665" w:rsidP="00DC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Формирование гипотезы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предварительные предположения, подлежащие проверке.</w:t>
      </w:r>
    </w:p>
    <w:p w:rsidR="00DC6665" w:rsidRPr="00DC6665" w:rsidRDefault="00DC6665" w:rsidP="00DC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Сбор данных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получение первичных и вторичных данных.</w:t>
      </w:r>
    </w:p>
    <w:p w:rsidR="00DC6665" w:rsidRPr="00DC6665" w:rsidRDefault="00DC6665" w:rsidP="00DC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Анализ данных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применение статистических и аналитических методов.</w:t>
      </w:r>
    </w:p>
    <w:p w:rsidR="00DC6665" w:rsidRPr="00DC6665" w:rsidRDefault="00DC6665" w:rsidP="00DC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Интерпретация и отчетность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преобразование результатов в практические рекомендации.</w:t>
      </w:r>
    </w:p>
    <w:p w:rsidR="00DC6665" w:rsidRPr="00DC6665" w:rsidRDefault="00DC6665" w:rsidP="00DC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Процесс должен опираться на принципы системности, объективности и научной строгости. Концептуальные рамки служат направляющей структурой, связывая цели, источники данных и аналитические методы, что обеспечивает прозрачность и последовательность исследований.</w:t>
      </w:r>
    </w:p>
    <w:p w:rsidR="00DC6665" w:rsidRPr="00DC6665" w:rsidRDefault="00DC6665" w:rsidP="00DC6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Вопросы для самопроверки</w:t>
      </w:r>
    </w:p>
    <w:p w:rsidR="00DC6665" w:rsidRPr="00DC6665" w:rsidRDefault="00DC6665" w:rsidP="00DC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Каковы этапы исследовательского процесса?</w:t>
      </w:r>
    </w:p>
    <w:p w:rsidR="00DC6665" w:rsidRPr="00DC6665" w:rsidRDefault="00DC6665" w:rsidP="00DC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Почему формирование гипотезы важно?</w:t>
      </w:r>
    </w:p>
    <w:p w:rsidR="00DC6665" w:rsidRPr="00DC6665" w:rsidRDefault="00DC6665" w:rsidP="00DC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Как концептуальная модель улучшает исследовательский процесс?</w:t>
      </w:r>
    </w:p>
    <w:p w:rsidR="00DC6665" w:rsidRPr="00DC6665" w:rsidRDefault="00DC6665" w:rsidP="00DC6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DC666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Рекомендуемая литература</w:t>
      </w:r>
    </w:p>
    <w:p w:rsidR="00DC6665" w:rsidRPr="00DC6665" w:rsidRDefault="00DC6665" w:rsidP="00DC6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Ackermann, F., &amp; Eden, C. (2011). </w:t>
      </w:r>
      <w:r w:rsidRPr="00DC666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Strategic management of stakeholders: Theory and practice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 Long Range Planning, 44, 179–196.</w:t>
      </w:r>
    </w:p>
    <w:p w:rsidR="00DC6665" w:rsidRPr="00DC6665" w:rsidRDefault="00DC6665" w:rsidP="00DC6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Groucutt, J. &amp; Leadley, P. (2004). </w:t>
      </w:r>
      <w:r w:rsidRPr="00DC666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Marketing: Essential Principles, New Realities</w:t>
      </w:r>
      <w:r w:rsidRPr="00DC6665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 Kogan Page.</w:t>
      </w:r>
    </w:p>
    <w:p w:rsidR="00872F27" w:rsidRDefault="00872F27"/>
    <w:sectPr w:rsidR="00872F27" w:rsidSect="00DC6665"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614"/>
    <w:multiLevelType w:val="multilevel"/>
    <w:tmpl w:val="563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85E8A"/>
    <w:multiLevelType w:val="multilevel"/>
    <w:tmpl w:val="202C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9157C"/>
    <w:multiLevelType w:val="multilevel"/>
    <w:tmpl w:val="BD42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8732B"/>
    <w:multiLevelType w:val="hybridMultilevel"/>
    <w:tmpl w:val="8090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C40DA"/>
    <w:multiLevelType w:val="multilevel"/>
    <w:tmpl w:val="68C4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966051">
    <w:abstractNumId w:val="3"/>
  </w:num>
  <w:num w:numId="2" w16cid:durableId="1373651441">
    <w:abstractNumId w:val="1"/>
  </w:num>
  <w:num w:numId="3" w16cid:durableId="1881044616">
    <w:abstractNumId w:val="0"/>
  </w:num>
  <w:num w:numId="4" w16cid:durableId="693386055">
    <w:abstractNumId w:val="2"/>
  </w:num>
  <w:num w:numId="5" w16cid:durableId="41401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5"/>
    <w:rsid w:val="00687085"/>
    <w:rsid w:val="00872F27"/>
    <w:rsid w:val="00D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237F7E4-F0A7-0848-876F-FFCB801B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65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2">
    <w:name w:val="heading 2"/>
    <w:basedOn w:val="a"/>
    <w:link w:val="20"/>
    <w:uiPriority w:val="9"/>
    <w:qFormat/>
    <w:rsid w:val="00DC6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RU"/>
    </w:rPr>
  </w:style>
  <w:style w:type="paragraph" w:styleId="3">
    <w:name w:val="heading 3"/>
    <w:basedOn w:val="a"/>
    <w:link w:val="30"/>
    <w:uiPriority w:val="9"/>
    <w:qFormat/>
    <w:rsid w:val="00DC6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6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666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C666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DC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styleId="a5">
    <w:name w:val="Strong"/>
    <w:basedOn w:val="a0"/>
    <w:uiPriority w:val="22"/>
    <w:qFormat/>
    <w:rsid w:val="00DC6665"/>
    <w:rPr>
      <w:b/>
      <w:bCs/>
    </w:rPr>
  </w:style>
  <w:style w:type="character" w:styleId="a6">
    <w:name w:val="Emphasis"/>
    <w:basedOn w:val="a0"/>
    <w:uiPriority w:val="20"/>
    <w:qFormat/>
    <w:rsid w:val="00DC6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Боранбаева Айнұр</dc:creator>
  <cp:keywords/>
  <dc:description/>
  <cp:lastModifiedBy>Боранбаева Айнұр</cp:lastModifiedBy>
  <cp:revision>1</cp:revision>
  <dcterms:created xsi:type="dcterms:W3CDTF">2025-09-19T13:37:00Z</dcterms:created>
  <dcterms:modified xsi:type="dcterms:W3CDTF">2025-09-19T13:38:00Z</dcterms:modified>
</cp:coreProperties>
</file>